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EACFF" w14:textId="77777777" w:rsidR="0039759A" w:rsidRPr="00022056" w:rsidRDefault="0039759A" w:rsidP="0039759A">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19FF9013" w14:textId="77777777" w:rsidR="0039759A" w:rsidRPr="00022056" w:rsidRDefault="0039759A" w:rsidP="0039759A">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7C46FB3F" w14:textId="35811D3D" w:rsidR="0039759A" w:rsidRPr="00022056" w:rsidRDefault="0039759A" w:rsidP="0039759A">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763F0D" w:rsidRPr="00763F0D">
        <w:rPr>
          <w:rFonts w:ascii="Times New Roman" w:eastAsia="Times New Roman" w:hAnsi="Times New Roman" w:cs="Times New Roman"/>
          <w:kern w:val="0"/>
          <w:sz w:val="24"/>
          <w:szCs w:val="24"/>
          <w:lang w:eastAsia="ar-SA"/>
          <w14:ligatures w14:val="none"/>
        </w:rPr>
        <w:t>1-47.3227</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4A2191A1" w14:textId="77777777" w:rsidR="0039759A" w:rsidRPr="00022056" w:rsidRDefault="0039759A" w:rsidP="0039759A">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4D1995E8" w14:textId="77777777" w:rsidR="0039759A" w:rsidRDefault="0039759A" w:rsidP="0039759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Hanke nimetus:</w:t>
      </w:r>
      <w:r w:rsidRPr="00442506">
        <w:rPr>
          <w:rFonts w:ascii="Times New Roman" w:eastAsia="Times New Roman" w:hAnsi="Times New Roman" w:cs="Times New Roman"/>
          <w:kern w:val="0"/>
          <w:sz w:val="24"/>
          <w:szCs w:val="24"/>
          <w:lang w:eastAsia="ar-SA"/>
          <w14:ligatures w14:val="none"/>
        </w:rPr>
        <w:t xml:space="preserve"> </w:t>
      </w:r>
      <w:r w:rsidRPr="0039759A">
        <w:rPr>
          <w:rFonts w:ascii="Times New Roman" w:eastAsia="Times New Roman" w:hAnsi="Times New Roman" w:cs="Times New Roman"/>
          <w:kern w:val="0"/>
          <w:sz w:val="24"/>
          <w:szCs w:val="24"/>
          <w:lang w:eastAsia="ar-SA"/>
          <w14:ligatures w14:val="none"/>
        </w:rPr>
        <w:t>Tehnilise valve ja hooldusteenuse ostmine</w:t>
      </w:r>
    </w:p>
    <w:p w14:paraId="1E8524C7" w14:textId="53ABCFAB" w:rsidR="0039759A" w:rsidRPr="00442506" w:rsidRDefault="0039759A" w:rsidP="0039759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 xml:space="preserve">Viitenumber: </w:t>
      </w:r>
      <w:r w:rsidRPr="0039759A">
        <w:rPr>
          <w:rFonts w:ascii="Times New Roman" w:eastAsia="Times New Roman" w:hAnsi="Times New Roman" w:cs="Times New Roman"/>
          <w:kern w:val="0"/>
          <w:sz w:val="24"/>
          <w:szCs w:val="24"/>
          <w:lang w:eastAsia="ar-SA"/>
          <w14:ligatures w14:val="none"/>
        </w:rPr>
        <w:t>286456</w:t>
      </w:r>
    </w:p>
    <w:p w14:paraId="74E0B0B2" w14:textId="77777777" w:rsidR="0039759A" w:rsidRPr="00442506" w:rsidRDefault="0039759A" w:rsidP="0039759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 xml:space="preserve">Hankija: </w:t>
      </w:r>
      <w:r w:rsidRPr="00442506">
        <w:rPr>
          <w:rFonts w:ascii="Times New Roman" w:eastAsia="Times New Roman" w:hAnsi="Times New Roman" w:cs="Times New Roman"/>
          <w:kern w:val="0"/>
          <w:sz w:val="24"/>
          <w:szCs w:val="24"/>
          <w:lang w:eastAsia="ar-SA"/>
          <w14:ligatures w14:val="none"/>
        </w:rPr>
        <w:t>Riigimetsa Majandamise Keskus (70004459)</w:t>
      </w:r>
    </w:p>
    <w:p w14:paraId="6AE784AA" w14:textId="77777777" w:rsidR="0039759A" w:rsidRPr="00442506" w:rsidRDefault="0039759A" w:rsidP="0039759A">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4ED94C18" w14:textId="77777777" w:rsidR="0039759A" w:rsidRPr="00442506" w:rsidRDefault="0039759A" w:rsidP="0039759A">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01490293" w14:textId="77777777" w:rsidR="0039759A" w:rsidRPr="00442506" w:rsidRDefault="0039759A" w:rsidP="0039759A">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HANKEDOKUMENT</w:t>
      </w:r>
    </w:p>
    <w:p w14:paraId="68F46A50" w14:textId="77777777" w:rsidR="0039759A" w:rsidRPr="00442506" w:rsidRDefault="0039759A" w:rsidP="0039759A">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039F5FA6" w14:textId="77777777" w:rsidR="0039759A" w:rsidRPr="00442506" w:rsidRDefault="0039759A" w:rsidP="0039759A">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ÜLDOSA</w:t>
      </w:r>
    </w:p>
    <w:p w14:paraId="1425276B" w14:textId="7C4173A6" w:rsidR="0039759A" w:rsidRDefault="0039759A" w:rsidP="0039759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442506">
        <w:rPr>
          <w:rFonts w:ascii="Times New Roman" w:eastAsia="Times New Roman" w:hAnsi="Times New Roman" w:cs="Times New Roman"/>
          <w:kern w:val="0"/>
          <w:sz w:val="24"/>
          <w:szCs w:val="24"/>
          <w:lang w:eastAsia="ar-SA"/>
          <w14:ligatures w14:val="none"/>
        </w:rPr>
        <w:t xml:space="preserve">Hanke nimetus: </w:t>
      </w:r>
      <w:r w:rsidRPr="0039759A">
        <w:rPr>
          <w:rFonts w:ascii="Times New Roman" w:eastAsia="Times New Roman" w:hAnsi="Times New Roman" w:cs="Times New Roman"/>
          <w:kern w:val="0"/>
          <w:sz w:val="24"/>
          <w:szCs w:val="24"/>
          <w:lang w:eastAsia="ar-SA"/>
          <w14:ligatures w14:val="none"/>
        </w:rPr>
        <w:t>Tehnilise valve ja hooldusteenuse ostmine</w:t>
      </w:r>
    </w:p>
    <w:p w14:paraId="7065EB9D" w14:textId="09664480" w:rsidR="0039759A" w:rsidRPr="00442506" w:rsidRDefault="0039759A" w:rsidP="0039759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Riigihanke viitenumber: </w:t>
      </w:r>
      <w:r w:rsidRPr="0039759A">
        <w:rPr>
          <w:rFonts w:ascii="Times New Roman" w:eastAsia="Times New Roman" w:hAnsi="Times New Roman" w:cs="Times New Roman"/>
          <w:kern w:val="0"/>
          <w:sz w:val="24"/>
          <w:szCs w:val="24"/>
          <w:lang w:eastAsia="ar-SA"/>
          <w14:ligatures w14:val="none"/>
        </w:rPr>
        <w:t>286456</w:t>
      </w:r>
    </w:p>
    <w:bookmarkEnd w:id="0"/>
    <w:p w14:paraId="110CEBA3" w14:textId="23C53E6B" w:rsidR="0039759A" w:rsidRPr="00442506" w:rsidRDefault="0039759A" w:rsidP="0039759A">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Hankemenetluse liik: </w:t>
      </w:r>
      <w:r w:rsidR="00FC72BC">
        <w:rPr>
          <w:rFonts w:ascii="Times New Roman" w:eastAsia="Times New Roman" w:hAnsi="Times New Roman" w:cs="Times New Roman"/>
          <w:kern w:val="0"/>
          <w:sz w:val="24"/>
          <w:szCs w:val="24"/>
          <w:lang w:eastAsia="ar-SA"/>
          <w14:ligatures w14:val="none"/>
        </w:rPr>
        <w:t>Sotsiaal- ja erimenetlus</w:t>
      </w:r>
    </w:p>
    <w:p w14:paraId="37B87A99"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3B4403C4"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eRHR) aadressil https://riigihanked.riik.ee, kus hankija tagab piiramatu ja täieliku elektroonilise juurdepääsu riigihanke alusdokumentidele. </w:t>
      </w:r>
    </w:p>
    <w:p w14:paraId="3B515B48"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3B27B445"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eRHRi kasutamisest või mittekasutamisest tekkinud kahjude või saamatajäänud tulu eest. </w:t>
      </w:r>
    </w:p>
    <w:p w14:paraId="7D3B901B"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114623A" w14:textId="77777777" w:rsidR="0039759A" w:rsidRPr="00442506" w:rsidRDefault="0039759A" w:rsidP="0039759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Kui hankija esitatud nõuded või tähtajad on hanketeates (eRHRi vorm) ja hankedokumentides erinevad, siis tuleb lähtuda hanketeatest.</w:t>
      </w:r>
    </w:p>
    <w:p w14:paraId="3609462E" w14:textId="77777777" w:rsidR="0039759A" w:rsidRPr="00442506" w:rsidRDefault="0039759A" w:rsidP="0039759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1CD616F9" w14:textId="77777777" w:rsidR="0039759A" w:rsidRPr="00442506" w:rsidRDefault="0039759A" w:rsidP="0039759A">
      <w:pPr>
        <w:numPr>
          <w:ilvl w:val="0"/>
          <w:numId w:val="1"/>
        </w:numPr>
        <w:tabs>
          <w:tab w:val="left" w:pos="426"/>
        </w:tabs>
        <w:suppressAutoHyphens/>
        <w:spacing w:after="0" w:line="240" w:lineRule="auto"/>
        <w:contextualSpacing/>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PAKKUMUSE ESITAMISE ETTEPANEK</w:t>
      </w:r>
    </w:p>
    <w:p w14:paraId="5C3C1424" w14:textId="2A743543" w:rsidR="0039759A" w:rsidRPr="00442506" w:rsidRDefault="0039759A" w:rsidP="0039759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Hankija teeb ettepaneku osaleda riigihankes „</w:t>
      </w:r>
      <w:r w:rsidRPr="0039759A">
        <w:rPr>
          <w:rFonts w:ascii="Times New Roman" w:eastAsia="Times New Roman" w:hAnsi="Times New Roman" w:cs="Times New Roman"/>
          <w:kern w:val="0"/>
          <w:sz w:val="24"/>
          <w:szCs w:val="24"/>
          <w:lang w:eastAsia="ar-SA"/>
          <w14:ligatures w14:val="none"/>
        </w:rPr>
        <w:t>Tehnilise valve ja hooldusteenuse ostmine</w:t>
      </w:r>
      <w:r w:rsidRPr="00442506">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07DD8013" w14:textId="11E4E4B5"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2. </w:t>
      </w:r>
      <w:r w:rsidRPr="00442506">
        <w:rPr>
          <w:rFonts w:ascii="Times New Roman" w:eastAsia="Times New Roman" w:hAnsi="Times New Roman" w:cs="Times New Roman"/>
          <w:b/>
          <w:bCs/>
          <w:i/>
          <w:iCs/>
          <w:kern w:val="0"/>
          <w:sz w:val="24"/>
          <w:szCs w:val="24"/>
          <w:lang w:eastAsia="ar-SA"/>
          <w14:ligatures w14:val="none"/>
        </w:rPr>
        <w:t xml:space="preserve">HANKELEPINGU ESE, </w:t>
      </w:r>
      <w:r>
        <w:rPr>
          <w:rFonts w:ascii="Times New Roman" w:eastAsia="Times New Roman" w:hAnsi="Times New Roman" w:cs="Times New Roman"/>
          <w:b/>
          <w:bCs/>
          <w:i/>
          <w:iCs/>
          <w:kern w:val="0"/>
          <w:sz w:val="24"/>
          <w:szCs w:val="24"/>
          <w:lang w:eastAsia="ar-SA"/>
          <w14:ligatures w14:val="none"/>
        </w:rPr>
        <w:t xml:space="preserve">OSAD, </w:t>
      </w:r>
      <w:r w:rsidRPr="00442506">
        <w:rPr>
          <w:rFonts w:ascii="Times New Roman" w:eastAsia="Times New Roman" w:hAnsi="Times New Roman" w:cs="Times New Roman"/>
          <w:b/>
          <w:bCs/>
          <w:i/>
          <w:iCs/>
          <w:kern w:val="0"/>
          <w:sz w:val="24"/>
          <w:szCs w:val="24"/>
          <w:lang w:eastAsia="ar-SA"/>
          <w14:ligatures w14:val="none"/>
        </w:rPr>
        <w:t>TINGIMUSED JA TÄHTAEG</w:t>
      </w:r>
    </w:p>
    <w:p w14:paraId="578707F5" w14:textId="06CE9A9C" w:rsidR="0039759A"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lastRenderedPageBreak/>
        <w:t xml:space="preserve">2.1. Hanke esemeks on </w:t>
      </w:r>
      <w:r>
        <w:rPr>
          <w:rFonts w:ascii="Times New Roman" w:eastAsia="Times New Roman" w:hAnsi="Times New Roman" w:cs="Times New Roman"/>
          <w:kern w:val="0"/>
          <w:sz w:val="24"/>
          <w:szCs w:val="24"/>
          <w:lang w:eastAsia="ar-SA"/>
          <w14:ligatures w14:val="none"/>
        </w:rPr>
        <w:t>t</w:t>
      </w:r>
      <w:r w:rsidRPr="0039759A">
        <w:rPr>
          <w:rFonts w:ascii="Times New Roman" w:eastAsia="Times New Roman" w:hAnsi="Times New Roman" w:cs="Times New Roman"/>
          <w:kern w:val="0"/>
          <w:sz w:val="24"/>
          <w:szCs w:val="24"/>
          <w:lang w:eastAsia="ar-SA"/>
          <w14:ligatures w14:val="none"/>
        </w:rPr>
        <w:t>ehnilise valveteenuse osutamine teenused (sh videovalve)</w:t>
      </w:r>
      <w:r>
        <w:rPr>
          <w:rFonts w:ascii="Times New Roman" w:eastAsia="Times New Roman" w:hAnsi="Times New Roman" w:cs="Times New Roman"/>
          <w:kern w:val="0"/>
          <w:sz w:val="24"/>
          <w:szCs w:val="24"/>
          <w:lang w:eastAsia="ar-SA"/>
          <w14:ligatures w14:val="none"/>
        </w:rPr>
        <w:t>, v</w:t>
      </w:r>
      <w:r w:rsidRPr="0039759A">
        <w:rPr>
          <w:rFonts w:ascii="Times New Roman" w:eastAsia="Times New Roman" w:hAnsi="Times New Roman" w:cs="Times New Roman"/>
          <w:kern w:val="0"/>
          <w:sz w:val="24"/>
          <w:szCs w:val="24"/>
          <w:lang w:eastAsia="ar-SA"/>
          <w14:ligatures w14:val="none"/>
        </w:rPr>
        <w:t>alveseadmete hooldamise teenus</w:t>
      </w:r>
      <w:r>
        <w:rPr>
          <w:rFonts w:ascii="Times New Roman" w:eastAsia="Times New Roman" w:hAnsi="Times New Roman" w:cs="Times New Roman"/>
          <w:kern w:val="0"/>
          <w:sz w:val="24"/>
          <w:szCs w:val="24"/>
          <w:lang w:eastAsia="ar-SA"/>
          <w14:ligatures w14:val="none"/>
        </w:rPr>
        <w:t xml:space="preserve">, </w:t>
      </w:r>
      <w:r w:rsidRPr="0039759A">
        <w:rPr>
          <w:rFonts w:ascii="Times New Roman" w:eastAsia="Times New Roman" w:hAnsi="Times New Roman" w:cs="Times New Roman"/>
          <w:kern w:val="0"/>
          <w:sz w:val="24"/>
          <w:szCs w:val="24"/>
          <w:lang w:eastAsia="ar-SA"/>
          <w14:ligatures w14:val="none"/>
        </w:rPr>
        <w:t>ATS (automaatne tulekahjusignalisatsioon) hooldamise teenus</w:t>
      </w:r>
      <w:r>
        <w:rPr>
          <w:rFonts w:ascii="Times New Roman" w:eastAsia="Times New Roman" w:hAnsi="Times New Roman" w:cs="Times New Roman"/>
          <w:kern w:val="0"/>
          <w:sz w:val="24"/>
          <w:szCs w:val="24"/>
          <w:lang w:eastAsia="ar-SA"/>
          <w14:ligatures w14:val="none"/>
        </w:rPr>
        <w:t>, e</w:t>
      </w:r>
      <w:r w:rsidRPr="0039759A">
        <w:rPr>
          <w:rFonts w:ascii="Times New Roman" w:eastAsia="Times New Roman" w:hAnsi="Times New Roman" w:cs="Times New Roman"/>
          <w:kern w:val="0"/>
          <w:sz w:val="24"/>
          <w:szCs w:val="24"/>
          <w:lang w:eastAsia="ar-SA"/>
          <w14:ligatures w14:val="none"/>
        </w:rPr>
        <w:t>vakuatsiooni hädavalgustussüsteemide  kontrollimise ja hooldamise teenus</w:t>
      </w:r>
      <w:r>
        <w:rPr>
          <w:rFonts w:ascii="Times New Roman" w:eastAsia="Times New Roman" w:hAnsi="Times New Roman" w:cs="Times New Roman"/>
          <w:kern w:val="0"/>
          <w:sz w:val="24"/>
          <w:szCs w:val="24"/>
          <w:lang w:eastAsia="ar-SA"/>
          <w14:ligatures w14:val="none"/>
        </w:rPr>
        <w:t>,t</w:t>
      </w:r>
      <w:r w:rsidRPr="0039759A">
        <w:rPr>
          <w:rFonts w:ascii="Times New Roman" w:eastAsia="Times New Roman" w:hAnsi="Times New Roman" w:cs="Times New Roman"/>
          <w:kern w:val="0"/>
          <w:sz w:val="24"/>
          <w:szCs w:val="24"/>
          <w:lang w:eastAsia="ar-SA"/>
          <w14:ligatures w14:val="none"/>
        </w:rPr>
        <w:t xml:space="preserve">uletõkke- ja evakuatsiooniuste </w:t>
      </w:r>
      <w:r w:rsidRPr="007F1A63">
        <w:rPr>
          <w:rFonts w:ascii="Times New Roman" w:eastAsia="Times New Roman" w:hAnsi="Times New Roman" w:cs="Times New Roman"/>
          <w:kern w:val="0"/>
          <w:sz w:val="24"/>
          <w:szCs w:val="24"/>
          <w:lang w:eastAsia="ar-SA"/>
          <w14:ligatures w14:val="none"/>
        </w:rPr>
        <w:t xml:space="preserve">hooldamise teenus ja valveseadmete erakorraline hooldamine  Täpsem kirjeldus on esitatud hankedokumendi Lisas </w:t>
      </w:r>
      <w:r w:rsidR="007F1A63" w:rsidRPr="007F1A63">
        <w:rPr>
          <w:rFonts w:ascii="Times New Roman" w:eastAsia="Times New Roman" w:hAnsi="Times New Roman" w:cs="Times New Roman"/>
          <w:kern w:val="0"/>
          <w:sz w:val="24"/>
          <w:szCs w:val="24"/>
          <w:lang w:eastAsia="ar-SA"/>
          <w14:ligatures w14:val="none"/>
        </w:rPr>
        <w:t>3</w:t>
      </w:r>
      <w:r w:rsidRPr="007F1A63">
        <w:rPr>
          <w:rFonts w:ascii="Times New Roman" w:eastAsia="Times New Roman" w:hAnsi="Times New Roman" w:cs="Times New Roman"/>
          <w:kern w:val="0"/>
          <w:sz w:val="24"/>
          <w:szCs w:val="24"/>
          <w:lang w:eastAsia="ar-SA"/>
          <w14:ligatures w14:val="none"/>
        </w:rPr>
        <w:t xml:space="preserve"> Tehnilise kirjeldus.</w:t>
      </w:r>
    </w:p>
    <w:p w14:paraId="0C07EB5B" w14:textId="6C6F1799" w:rsidR="0039759A"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2.2.Hange on jaotatud osadeks:</w:t>
      </w:r>
    </w:p>
    <w:p w14:paraId="1AA8CF38" w14:textId="253D2E57" w:rsidR="0039759A"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2.2.1. </w:t>
      </w:r>
      <w:r w:rsidR="00D502C3" w:rsidRPr="00D502C3">
        <w:rPr>
          <w:rFonts w:ascii="Times New Roman" w:eastAsia="Times New Roman" w:hAnsi="Times New Roman" w:cs="Times New Roman"/>
          <w:kern w:val="0"/>
          <w:sz w:val="24"/>
          <w:szCs w:val="24"/>
          <w:lang w:eastAsia="ar-SA"/>
          <w14:ligatures w14:val="none"/>
        </w:rPr>
        <w:t>Osa 1 Lõuna piirkond</w:t>
      </w:r>
    </w:p>
    <w:p w14:paraId="026AD34C" w14:textId="18DE7109" w:rsidR="00D502C3" w:rsidRDefault="00D502C3"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2.2.2. </w:t>
      </w:r>
      <w:r w:rsidRPr="00D502C3">
        <w:rPr>
          <w:rFonts w:ascii="Times New Roman" w:eastAsia="Times New Roman" w:hAnsi="Times New Roman" w:cs="Times New Roman"/>
          <w:kern w:val="0"/>
          <w:sz w:val="24"/>
          <w:szCs w:val="24"/>
          <w:lang w:eastAsia="ar-SA"/>
          <w14:ligatures w14:val="none"/>
        </w:rPr>
        <w:t>Osa 2 Põhja piirkond</w:t>
      </w:r>
    </w:p>
    <w:p w14:paraId="144D83FE" w14:textId="59594F7A" w:rsidR="00D502C3" w:rsidRDefault="00D502C3"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2.2.3. </w:t>
      </w:r>
      <w:r w:rsidRPr="00D502C3">
        <w:rPr>
          <w:rFonts w:ascii="Times New Roman" w:eastAsia="Times New Roman" w:hAnsi="Times New Roman" w:cs="Times New Roman"/>
          <w:kern w:val="0"/>
          <w:sz w:val="24"/>
          <w:szCs w:val="24"/>
          <w:lang w:eastAsia="ar-SA"/>
          <w14:ligatures w14:val="none"/>
        </w:rPr>
        <w:t xml:space="preserve">Osa </w:t>
      </w:r>
      <w:r>
        <w:rPr>
          <w:rFonts w:ascii="Times New Roman" w:eastAsia="Times New Roman" w:hAnsi="Times New Roman" w:cs="Times New Roman"/>
          <w:kern w:val="0"/>
          <w:sz w:val="24"/>
          <w:szCs w:val="24"/>
          <w:lang w:eastAsia="ar-SA"/>
          <w14:ligatures w14:val="none"/>
        </w:rPr>
        <w:t>3</w:t>
      </w:r>
      <w:r w:rsidRPr="00D502C3">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Lääne</w:t>
      </w:r>
      <w:r w:rsidRPr="00D502C3">
        <w:rPr>
          <w:rFonts w:ascii="Times New Roman" w:eastAsia="Times New Roman" w:hAnsi="Times New Roman" w:cs="Times New Roman"/>
          <w:kern w:val="0"/>
          <w:sz w:val="24"/>
          <w:szCs w:val="24"/>
          <w:lang w:eastAsia="ar-SA"/>
          <w14:ligatures w14:val="none"/>
        </w:rPr>
        <w:t xml:space="preserve"> piirkond</w:t>
      </w:r>
    </w:p>
    <w:p w14:paraId="6518FB69" w14:textId="059A7B40" w:rsidR="00D502C3" w:rsidRDefault="00D502C3"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2.2.4 </w:t>
      </w:r>
      <w:r w:rsidRPr="00D502C3">
        <w:rPr>
          <w:rFonts w:ascii="Times New Roman" w:eastAsia="Times New Roman" w:hAnsi="Times New Roman" w:cs="Times New Roman"/>
          <w:kern w:val="0"/>
          <w:sz w:val="24"/>
          <w:szCs w:val="24"/>
          <w:lang w:eastAsia="ar-SA"/>
          <w14:ligatures w14:val="none"/>
        </w:rPr>
        <w:t xml:space="preserve">Osa </w:t>
      </w:r>
      <w:r>
        <w:rPr>
          <w:rFonts w:ascii="Times New Roman" w:eastAsia="Times New Roman" w:hAnsi="Times New Roman" w:cs="Times New Roman"/>
          <w:kern w:val="0"/>
          <w:sz w:val="24"/>
          <w:szCs w:val="24"/>
          <w:lang w:eastAsia="ar-SA"/>
          <w14:ligatures w14:val="none"/>
        </w:rPr>
        <w:t>4</w:t>
      </w:r>
      <w:r w:rsidRPr="00D502C3">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Saared</w:t>
      </w:r>
    </w:p>
    <w:p w14:paraId="7AC435D1" w14:textId="67049095" w:rsidR="00D502C3" w:rsidRPr="00442506" w:rsidRDefault="00D502C3"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2.3. Pakkumuse võib esitada ühele või mitmele osale.</w:t>
      </w:r>
    </w:p>
    <w:p w14:paraId="72491E8A" w14:textId="1BB4B5DF" w:rsidR="0039759A" w:rsidRPr="00F4590B"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2.</w:t>
      </w:r>
      <w:r>
        <w:rPr>
          <w:rFonts w:ascii="Times New Roman" w:eastAsia="Times New Roman" w:hAnsi="Times New Roman" w:cs="Times New Roman"/>
          <w:kern w:val="0"/>
          <w:sz w:val="24"/>
          <w:szCs w:val="24"/>
          <w:lang w:eastAsia="ar-SA"/>
          <w14:ligatures w14:val="none"/>
        </w:rPr>
        <w:t>2</w:t>
      </w:r>
      <w:r w:rsidRPr="00442506">
        <w:rPr>
          <w:rFonts w:ascii="Times New Roman" w:eastAsia="Times New Roman" w:hAnsi="Times New Roman" w:cs="Times New Roman"/>
          <w:kern w:val="0"/>
          <w:sz w:val="24"/>
          <w:szCs w:val="24"/>
          <w:lang w:eastAsia="ar-SA"/>
          <w14:ligatures w14:val="none"/>
        </w:rPr>
        <w:t xml:space="preserve">. Hankija sõlmib edukaks tunnistatud pakkumuse esitanud </w:t>
      </w:r>
      <w:r w:rsidRPr="00BE614D">
        <w:rPr>
          <w:rFonts w:ascii="Times New Roman" w:eastAsia="Times New Roman" w:hAnsi="Times New Roman" w:cs="Times New Roman"/>
          <w:kern w:val="0"/>
          <w:sz w:val="24"/>
          <w:szCs w:val="24"/>
          <w:lang w:eastAsia="ar-SA"/>
          <w14:ligatures w14:val="none"/>
        </w:rPr>
        <w:t>pakkujaga hankelepingu, mille tingimused on esitatud hanke alusdokumentide osana eRHR-is, Lisa 4 Töövõtulepingu projekt</w:t>
      </w:r>
    </w:p>
    <w:p w14:paraId="7A257A7B" w14:textId="77777777" w:rsidR="0039759A"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4590B">
        <w:rPr>
          <w:rFonts w:ascii="Times New Roman" w:eastAsia="Times New Roman" w:hAnsi="Times New Roman" w:cs="Times New Roman"/>
          <w:kern w:val="0"/>
          <w:sz w:val="24"/>
          <w:szCs w:val="24"/>
          <w:lang w:eastAsia="ar-SA"/>
          <w14:ligatures w14:val="none"/>
        </w:rPr>
        <w:t>2.4. Tähtajad:</w:t>
      </w:r>
    </w:p>
    <w:p w14:paraId="0AD8C5AF" w14:textId="3B0F691A"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2.4.1.</w:t>
      </w:r>
      <w:r w:rsidR="00D502C3">
        <w:rPr>
          <w:rFonts w:ascii="Times New Roman" w:eastAsia="Times New Roman" w:hAnsi="Times New Roman" w:cs="Times New Roman"/>
          <w:kern w:val="0"/>
          <w:sz w:val="24"/>
          <w:szCs w:val="24"/>
          <w:lang w:eastAsia="ar-SA"/>
          <w14:ligatures w14:val="none"/>
        </w:rPr>
        <w:t xml:space="preserve"> Lepingu</w:t>
      </w:r>
      <w:r w:rsidR="00A654DF">
        <w:rPr>
          <w:rFonts w:ascii="Times New Roman" w:eastAsia="Times New Roman" w:hAnsi="Times New Roman" w:cs="Times New Roman"/>
          <w:kern w:val="0"/>
          <w:sz w:val="24"/>
          <w:szCs w:val="24"/>
          <w:lang w:eastAsia="ar-SA"/>
          <w14:ligatures w14:val="none"/>
        </w:rPr>
        <w:t>line tähtaeg on</w:t>
      </w:r>
      <w:r w:rsidR="00D502C3">
        <w:rPr>
          <w:rFonts w:ascii="Times New Roman" w:eastAsia="Times New Roman" w:hAnsi="Times New Roman" w:cs="Times New Roman"/>
          <w:kern w:val="0"/>
          <w:sz w:val="24"/>
          <w:szCs w:val="24"/>
          <w:lang w:eastAsia="ar-SA"/>
          <w14:ligatures w14:val="none"/>
        </w:rPr>
        <w:t xml:space="preserve"> 48 kuud</w:t>
      </w:r>
      <w:r w:rsidR="00A654DF">
        <w:rPr>
          <w:rFonts w:ascii="Times New Roman" w:eastAsia="Times New Roman" w:hAnsi="Times New Roman" w:cs="Times New Roman"/>
          <w:kern w:val="0"/>
          <w:sz w:val="24"/>
          <w:szCs w:val="24"/>
          <w:lang w:eastAsia="ar-SA"/>
          <w14:ligatures w14:val="none"/>
        </w:rPr>
        <w:t xml:space="preserve"> hankelepingu sõlmimisest</w:t>
      </w:r>
      <w:r>
        <w:rPr>
          <w:rFonts w:ascii="Times New Roman" w:eastAsia="Times New Roman" w:hAnsi="Times New Roman" w:cs="Times New Roman"/>
          <w:kern w:val="0"/>
          <w:sz w:val="24"/>
          <w:szCs w:val="24"/>
          <w:lang w:eastAsia="ar-SA"/>
          <w14:ligatures w14:val="none"/>
        </w:rPr>
        <w:t>.</w:t>
      </w:r>
    </w:p>
    <w:p w14:paraId="4A65EEFA" w14:textId="6023B63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2.</w:t>
      </w:r>
      <w:r w:rsidR="00A654DF">
        <w:rPr>
          <w:rFonts w:ascii="Times New Roman" w:eastAsia="Times New Roman" w:hAnsi="Times New Roman" w:cs="Times New Roman"/>
          <w:kern w:val="0"/>
          <w:sz w:val="24"/>
          <w:szCs w:val="24"/>
          <w:lang w:eastAsia="ar-SA"/>
          <w14:ligatures w14:val="none"/>
        </w:rPr>
        <w:t>5</w:t>
      </w:r>
      <w:r w:rsidRPr="00442506">
        <w:rPr>
          <w:rFonts w:ascii="Times New Roman" w:eastAsia="Times New Roman" w:hAnsi="Times New Roman" w:cs="Times New Roman"/>
          <w:kern w:val="0"/>
          <w:sz w:val="24"/>
          <w:szCs w:val="24"/>
          <w:lang w:eastAsia="ar-SA"/>
          <w14:ligatures w14:val="none"/>
        </w:rPr>
        <w:t xml:space="preserve">. Hankelepingu täitmisel peavad hankija ja pakkuja </w:t>
      </w:r>
      <w:r>
        <w:rPr>
          <w:rFonts w:ascii="Times New Roman" w:eastAsia="Times New Roman" w:hAnsi="Times New Roman" w:cs="Times New Roman"/>
          <w:kern w:val="0"/>
          <w:sz w:val="24"/>
          <w:szCs w:val="24"/>
          <w:lang w:eastAsia="ar-SA"/>
          <w14:ligatures w14:val="none"/>
        </w:rPr>
        <w:t xml:space="preserve">mh </w:t>
      </w:r>
      <w:r w:rsidRPr="00442506">
        <w:rPr>
          <w:rFonts w:ascii="Times New Roman" w:eastAsia="Times New Roman" w:hAnsi="Times New Roman" w:cs="Times New Roman"/>
          <w:kern w:val="0"/>
          <w:sz w:val="24"/>
          <w:szCs w:val="24"/>
          <w:lang w:eastAsia="ar-SA"/>
          <w14:ligatures w14:val="none"/>
        </w:rPr>
        <w:t>juhinduma Eesti Vabariigis kehtivatest õigusaktidest, mis hankelepingu eset puudutavad või sellele kohalduvad.</w:t>
      </w:r>
    </w:p>
    <w:p w14:paraId="438DCEE7"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3. ÜHISPAKKUMUSED </w:t>
      </w:r>
    </w:p>
    <w:p w14:paraId="324744D7"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7328CC89"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7F3B9B34"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i/>
          <w:iCs/>
          <w:kern w:val="0"/>
          <w:sz w:val="24"/>
          <w:szCs w:val="24"/>
          <w:lang w:eastAsia="ar-SA"/>
          <w14:ligatures w14:val="none"/>
        </w:rPr>
        <w:t xml:space="preserve">4. </w:t>
      </w:r>
      <w:r w:rsidRPr="00442506">
        <w:rPr>
          <w:rFonts w:ascii="Times New Roman" w:eastAsia="Times New Roman" w:hAnsi="Times New Roman" w:cs="Times New Roman"/>
          <w:b/>
          <w:bCs/>
          <w:i/>
          <w:iCs/>
          <w:kern w:val="0"/>
          <w:sz w:val="24"/>
          <w:szCs w:val="24"/>
          <w:lang w:eastAsia="ar-SA"/>
          <w14:ligatures w14:val="none"/>
        </w:rPr>
        <w:t xml:space="preserve">KÕRVALDAMISE ALUSTE JA KVALIFIKATSIOONI KONTROLLIMINE </w:t>
      </w:r>
    </w:p>
    <w:p w14:paraId="2CBE0869"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11557AFD"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175C0365"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3FFAF81B"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1A0D096A"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5. NÕUDED PAKKUMUSELE </w:t>
      </w:r>
    </w:p>
    <w:p w14:paraId="012EE6AD"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7F54330A"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5C370FAD"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5.3. Pakkuja kinnitab pakkumuse esitamise</w:t>
      </w:r>
      <w:r>
        <w:rPr>
          <w:rFonts w:ascii="Times New Roman" w:eastAsia="Times New Roman" w:hAnsi="Times New Roman" w:cs="Times New Roman"/>
          <w:kern w:val="0"/>
          <w:sz w:val="24"/>
          <w:szCs w:val="24"/>
          <w:lang w:eastAsia="ar-SA"/>
          <w14:ligatures w14:val="none"/>
        </w:rPr>
        <w:t>ga</w:t>
      </w:r>
      <w:r w:rsidRPr="00442506">
        <w:rPr>
          <w:rFonts w:ascii="Times New Roman" w:eastAsia="Times New Roman" w:hAnsi="Times New Roman" w:cs="Times New Roman"/>
          <w:kern w:val="0"/>
          <w:sz w:val="24"/>
          <w:szCs w:val="24"/>
          <w:lang w:eastAsia="ar-SA"/>
          <w14:ligatures w14:val="none"/>
        </w:rPr>
        <w:t xml:space="preserve"> kõigi HD-s toodud tingimuste ülevõtmist. </w:t>
      </w:r>
    </w:p>
    <w:p w14:paraId="47614DC4"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5.4. Pakkuja esitab eRHR töölehele „Hindamiskriteeriumid ja hinnatavad näitajad“ pakkumuse kogumaksumuse ilma käibemaksuta, ümardatuna kaks kohta peale koma. Juhul, kui pakkumuse maksumus tuleb lisaks RHR vormile esitada ka Hankija koostatud vormil ja Pakkuja esitatud </w:t>
      </w:r>
      <w:r w:rsidRPr="00442506">
        <w:rPr>
          <w:rFonts w:ascii="Times New Roman" w:eastAsia="Times New Roman" w:hAnsi="Times New Roman" w:cs="Times New Roman"/>
          <w:kern w:val="0"/>
          <w:sz w:val="24"/>
          <w:szCs w:val="24"/>
          <w:lang w:eastAsia="ar-SA"/>
          <w14:ligatures w14:val="none"/>
        </w:rPr>
        <w:lastRenderedPageBreak/>
        <w:t>RHR vormil ja Hankija koostatud vormil esitatud andmed on erinevad, siis lähtub Hankija pakkumuse hindamisel Hankija koostatud vormil esitatud maksumustest.</w:t>
      </w:r>
    </w:p>
    <w:p w14:paraId="7AF143F2" w14:textId="67FC3B14"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5.5. Pakkuja toob pakkumuses välja hankelepingu selle osa suuruse ja iseloomu, mille suhtes Pakkuja kavatseb sõlmida allhankelepinguid koos kavandatavate alltöövõtjate nimedega</w:t>
      </w:r>
      <w:r w:rsidR="00A654DF">
        <w:rPr>
          <w:rFonts w:ascii="Times New Roman" w:eastAsia="Times New Roman" w:hAnsi="Times New Roman" w:cs="Times New Roman"/>
          <w:kern w:val="0"/>
          <w:sz w:val="24"/>
          <w:szCs w:val="24"/>
          <w:lang w:eastAsia="ar-SA"/>
          <w14:ligatures w14:val="none"/>
        </w:rPr>
        <w:t>.</w:t>
      </w:r>
    </w:p>
    <w:p w14:paraId="14C8A2C3"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018D274"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034E8E27"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5.8. Pakkumus peab olema koostatud eesti keeles ja esitatud läbi eRHR-i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7B011C1"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eRHRis. Hankija nõudmisel esitab pakkuja hankijale paberkandjal originaaldokumendi või võimaldab hankija asukohas sellega tutvumist. Erinevuste esinemisel originaali ja koopia vahel loetakse õigeks ning lähtutakse hindamisel originaaldokumentide sisust. </w:t>
      </w:r>
    </w:p>
    <w:p w14:paraId="38A62409"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5.10. Kui pakkuja poolt esitatavad andmed ületavad eRHRis ettenähtud andmemahtu, siis esitab pakkuja suuremahulised dokumendid vms eraldi andmekandjal enne pakkumuse esitamise tähtaja möödumist hankija riigihanke eest vastutavale isikule. </w:t>
      </w:r>
    </w:p>
    <w:p w14:paraId="58C12EAE"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(.pdf Portable Document Format; .txt Text; .rtf RichTextFormat; .odt Open Office; MS Office formaate).</w:t>
      </w:r>
    </w:p>
    <w:p w14:paraId="0628B902"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6. PAKKUMUSTE ESITAMINE JA AVAMINE</w:t>
      </w:r>
    </w:p>
    <w:p w14:paraId="634E3580"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eRHR https://riigihanked.riik.ee </w:t>
      </w:r>
    </w:p>
    <w:p w14:paraId="4A675D0B"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6.2. Pakkumuse nõuetekohase esitamise eest vastutab pakkuja. Pakkumust, mis ei laeku läbi eRHR-i, arvesse ei võeta.</w:t>
      </w:r>
    </w:p>
    <w:p w14:paraId="7A695E43"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3752266D"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6.4. Pakkuja võib esitatud pakkumuse enne pakkumuste esitamise tähtaega iseseisvalt tagasi võtta e-riigihangete keskkonnas. Pakkuja võib esitada pakkumuse esitamise tähtaja jooksul uue pakkumuse.</w:t>
      </w:r>
    </w:p>
    <w:p w14:paraId="659907A0"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3AC671C6"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6A077AF0"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r w:rsidRPr="00442506">
        <w:rPr>
          <w:rFonts w:ascii="Times New Roman" w:eastAsia="Times New Roman" w:hAnsi="Times New Roman" w:cs="Times New Roman"/>
          <w:kern w:val="0"/>
          <w:sz w:val="24"/>
          <w:szCs w:val="24"/>
          <w:lang w:eastAsia="ar-SA"/>
          <w14:ligatures w14:val="none"/>
        </w:rPr>
        <w:lastRenderedPageBreak/>
        <w:t>force majeure, elektrikatkestused, häired pakkuja või hankija telefoni või interneti ühenduses või muude elektrooniliste seadmete ja vahendite, sealhulgas tarkvara töös jne.</w:t>
      </w:r>
    </w:p>
    <w:p w14:paraId="3C044A5D"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7.PAKKUMUSTE VASTAVUSE KONTROLLIMINE JA VASTAVAKS</w:t>
      </w:r>
      <w:r w:rsidRPr="00442506">
        <w:rPr>
          <w:rFonts w:ascii="Times New Roman" w:eastAsia="Times New Roman" w:hAnsi="Times New Roman" w:cs="Times New Roman"/>
          <w:kern w:val="0"/>
          <w:sz w:val="24"/>
          <w:szCs w:val="24"/>
          <w:lang w:eastAsia="ar-SA"/>
          <w14:ligatures w14:val="none"/>
        </w:rPr>
        <w:t xml:space="preserve"> </w:t>
      </w:r>
      <w:r w:rsidRPr="00442506">
        <w:rPr>
          <w:rFonts w:ascii="Times New Roman" w:eastAsia="Times New Roman" w:hAnsi="Times New Roman" w:cs="Times New Roman"/>
          <w:b/>
          <w:bCs/>
          <w:kern w:val="0"/>
          <w:sz w:val="24"/>
          <w:szCs w:val="24"/>
          <w:lang w:eastAsia="ar-SA"/>
          <w14:ligatures w14:val="none"/>
        </w:rPr>
        <w:t xml:space="preserve">TUNNISTAMINE </w:t>
      </w:r>
      <w:r w:rsidRPr="00442506">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0BA5B152" w14:textId="794558B3"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w:t>
      </w:r>
      <w:r w:rsidR="00A654DF">
        <w:rPr>
          <w:rFonts w:ascii="Times New Roman" w:eastAsia="Times New Roman" w:hAnsi="Times New Roman" w:cs="Times New Roman"/>
          <w:kern w:val="0"/>
          <w:sz w:val="24"/>
          <w:szCs w:val="24"/>
          <w:lang w:eastAsia="ar-SA"/>
          <w14:ligatures w14:val="none"/>
        </w:rPr>
        <w:t xml:space="preserve">, </w:t>
      </w:r>
      <w:r w:rsidRPr="00442506">
        <w:rPr>
          <w:rFonts w:ascii="Times New Roman" w:eastAsia="Times New Roman" w:hAnsi="Times New Roman" w:cs="Times New Roman"/>
          <w:kern w:val="0"/>
          <w:sz w:val="24"/>
          <w:szCs w:val="24"/>
          <w:lang w:eastAsia="ar-SA"/>
          <w14:ligatures w14:val="none"/>
        </w:rPr>
        <w:t xml:space="preserv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6E9060F7"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8. PAKKUMUSTE HINDAMINE JA EDUKAKS TUNNISTAMINE </w:t>
      </w:r>
    </w:p>
    <w:p w14:paraId="33E4DD31"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6E066535"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06659C3E"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9. HANKELEPINGU SÕLMIMINE </w:t>
      </w:r>
    </w:p>
    <w:p w14:paraId="03279EEA" w14:textId="2EEDCDEF"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9.1 Hankeleping) sõlmitakse </w:t>
      </w:r>
      <w:r w:rsidR="00D64AC5">
        <w:rPr>
          <w:rFonts w:ascii="Times New Roman" w:eastAsia="Times New Roman" w:hAnsi="Times New Roman" w:cs="Times New Roman"/>
          <w:kern w:val="0"/>
          <w:sz w:val="24"/>
          <w:szCs w:val="24"/>
          <w:lang w:eastAsia="ar-SA"/>
          <w14:ligatures w14:val="none"/>
        </w:rPr>
        <w:t xml:space="preserve">igas osas </w:t>
      </w:r>
      <w:r w:rsidRPr="00442506">
        <w:rPr>
          <w:rFonts w:ascii="Times New Roman" w:eastAsia="Times New Roman" w:hAnsi="Times New Roman" w:cs="Times New Roman"/>
          <w:kern w:val="0"/>
          <w:sz w:val="24"/>
          <w:szCs w:val="24"/>
          <w:lang w:eastAsia="ar-SA"/>
          <w14:ligatures w14:val="none"/>
        </w:rPr>
        <w:t xml:space="preserve">ühe (1) edukaks </w:t>
      </w:r>
      <w:r w:rsidRPr="00D64AC5">
        <w:rPr>
          <w:rFonts w:ascii="Times New Roman" w:eastAsia="Times New Roman" w:hAnsi="Times New Roman" w:cs="Times New Roman"/>
          <w:kern w:val="0"/>
          <w:sz w:val="24"/>
          <w:szCs w:val="24"/>
          <w:lang w:eastAsia="ar-SA"/>
          <w14:ligatures w14:val="none"/>
        </w:rPr>
        <w:t>tunnistatud</w:t>
      </w:r>
      <w:r w:rsidR="00D64AC5">
        <w:rPr>
          <w:rFonts w:ascii="Times New Roman" w:eastAsia="Times New Roman" w:hAnsi="Times New Roman" w:cs="Times New Roman"/>
          <w:kern w:val="0"/>
          <w:sz w:val="24"/>
          <w:szCs w:val="24"/>
          <w:lang w:eastAsia="ar-SA"/>
          <w14:ligatures w14:val="none"/>
        </w:rPr>
        <w:t xml:space="preserve"> pakkumuse esitanud </w:t>
      </w:r>
      <w:r w:rsidRPr="00D64AC5">
        <w:rPr>
          <w:rFonts w:ascii="Times New Roman" w:eastAsia="Times New Roman" w:hAnsi="Times New Roman" w:cs="Times New Roman"/>
          <w:kern w:val="0"/>
          <w:sz w:val="24"/>
          <w:szCs w:val="24"/>
          <w:lang w:eastAsia="ar-SA"/>
          <w14:ligatures w14:val="none"/>
        </w:rPr>
        <w:t xml:space="preserve"> Pakkujaga Lisas 4 sätestatud</w:t>
      </w:r>
      <w:r w:rsidRPr="00442506">
        <w:rPr>
          <w:rFonts w:ascii="Times New Roman" w:eastAsia="Times New Roman" w:hAnsi="Times New Roman" w:cs="Times New Roman"/>
          <w:kern w:val="0"/>
          <w:sz w:val="24"/>
          <w:szCs w:val="24"/>
          <w:lang w:eastAsia="ar-SA"/>
          <w14:ligatures w14:val="none"/>
        </w:rPr>
        <w:t xml:space="preserve"> hankelepingu vormis kindlaksmääratud tingimustel.</w:t>
      </w:r>
    </w:p>
    <w:p w14:paraId="220826D0" w14:textId="73464981"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9.2. Kui edukaks tunnistatud</w:t>
      </w:r>
      <w:r w:rsidR="00D64AC5">
        <w:rPr>
          <w:rFonts w:ascii="Times New Roman" w:eastAsia="Times New Roman" w:hAnsi="Times New Roman" w:cs="Times New Roman"/>
          <w:kern w:val="0"/>
          <w:sz w:val="24"/>
          <w:szCs w:val="24"/>
          <w:lang w:eastAsia="ar-SA"/>
          <w14:ligatures w14:val="none"/>
        </w:rPr>
        <w:t xml:space="preserve"> pakkumuse esitanud </w:t>
      </w:r>
      <w:r w:rsidRPr="00442506">
        <w:rPr>
          <w:rFonts w:ascii="Times New Roman" w:eastAsia="Times New Roman" w:hAnsi="Times New Roman" w:cs="Times New Roman"/>
          <w:kern w:val="0"/>
          <w:sz w:val="24"/>
          <w:szCs w:val="24"/>
          <w:lang w:eastAsia="ar-SA"/>
          <w14:ligatures w14:val="none"/>
        </w:rPr>
        <w:t xml:space="preserve"> Pakkuja ei allkirjasta või ei esita Hankijale allkirjastatud hankelepingut 5 tööpäeva jooksul selle Hankija poolt allkirjastamiseks esitamisest, võib Hankija lugeda pakkumuse tagasivõetuks Hankijast mitteolenevatel põhjustel ja kohaldub RHS § 119.</w:t>
      </w:r>
    </w:p>
    <w:p w14:paraId="2DC5CF0F"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9.3. Hankeleping allkirjastatakse digitaalselt. Juhul, kui hankelepingu allkirjastamine digitaalselt ei ole võimalik, saadab Hankija edukaks tunnistatud pakkumuse esitanud Pakkujale kaks Hankija poolt allkirjastatud lepingu eksemplari. Hankeleping loetakse kättesaaduks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18A54699"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10. KÕIKIDE PAKKUMUSTE TAGASILÜKKAMINE</w:t>
      </w:r>
    </w:p>
    <w:p w14:paraId="17920E63"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593EA549"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5357B9A2"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67796D11"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385A10A0"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723C8FBB"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1862EF53" w14:textId="77777777" w:rsidR="0039759A" w:rsidRPr="00442506" w:rsidRDefault="0039759A" w:rsidP="0039759A">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11. HANKEMENETLUSE KEHTETUKS TUNNISTAMINE </w:t>
      </w:r>
    </w:p>
    <w:p w14:paraId="2683F655"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2F8DD0AE"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lastRenderedPageBreak/>
        <w:t xml:space="preserve">11.2. Põhjendatud vajadus võib seisneda muuhulgas näiteks järgmistes asjaoludes: </w:t>
      </w:r>
    </w:p>
    <w:p w14:paraId="6E8B66B8"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74F093EE"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4C6811AA"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4F7A7881" w14:textId="77777777" w:rsidR="0039759A" w:rsidRPr="00442506" w:rsidRDefault="0039759A" w:rsidP="0039759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286DCD39" w14:textId="77777777" w:rsidR="0039759A" w:rsidRPr="00442506" w:rsidRDefault="0039759A" w:rsidP="0039759A">
      <w:pPr>
        <w:suppressAutoHyphens/>
        <w:spacing w:after="0" w:line="240" w:lineRule="auto"/>
        <w:rPr>
          <w:rFonts w:ascii="Times New Roman" w:eastAsia="Times New Roman" w:hAnsi="Times New Roman" w:cs="Times New Roman"/>
          <w:kern w:val="0"/>
          <w:sz w:val="24"/>
          <w:szCs w:val="24"/>
          <w:lang w:eastAsia="ar-SA"/>
          <w14:ligatures w14:val="none"/>
        </w:rPr>
      </w:pPr>
    </w:p>
    <w:p w14:paraId="1766CDD0" w14:textId="77777777" w:rsidR="0039759A" w:rsidRPr="00442506" w:rsidRDefault="0039759A" w:rsidP="0039759A">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LISAD</w:t>
      </w:r>
    </w:p>
    <w:p w14:paraId="5DF270B0" w14:textId="580899D0" w:rsidR="0039759A" w:rsidRPr="00442506" w:rsidRDefault="0039759A" w:rsidP="0039759A">
      <w:pPr>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1 – </w:t>
      </w:r>
      <w:r w:rsidR="00BE24E4">
        <w:rPr>
          <w:rFonts w:ascii="Times New Roman" w:eastAsia="Times New Roman" w:hAnsi="Times New Roman" w:cs="Times New Roman"/>
          <w:kern w:val="0"/>
          <w:sz w:val="24"/>
          <w:szCs w:val="24"/>
          <w:lang w:eastAsia="ar-SA"/>
          <w14:ligatures w14:val="none"/>
        </w:rPr>
        <w:t xml:space="preserve"> Objektide nimekiri</w:t>
      </w:r>
    </w:p>
    <w:p w14:paraId="38D9FEC2" w14:textId="392886C8" w:rsidR="0039759A" w:rsidRPr="00442506" w:rsidRDefault="0039759A" w:rsidP="0039759A">
      <w:pPr>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2 – </w:t>
      </w:r>
      <w:r w:rsidR="008606F8">
        <w:rPr>
          <w:rFonts w:ascii="Times New Roman" w:eastAsia="Times New Roman" w:hAnsi="Times New Roman" w:cs="Times New Roman"/>
          <w:kern w:val="0"/>
          <w:sz w:val="24"/>
          <w:szCs w:val="24"/>
          <w:lang w:eastAsia="ar-SA"/>
          <w14:ligatures w14:val="none"/>
        </w:rPr>
        <w:t>Hinnaloend (Osa 1,2,3,4)</w:t>
      </w:r>
    </w:p>
    <w:p w14:paraId="1E0F24C2" w14:textId="7CB223B6" w:rsidR="0039759A" w:rsidRPr="00442506" w:rsidRDefault="0039759A" w:rsidP="0039759A">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w:t>
      </w:r>
      <w:r>
        <w:rPr>
          <w:rFonts w:ascii="Times New Roman" w:eastAsia="Times New Roman" w:hAnsi="Times New Roman" w:cs="Times New Roman"/>
          <w:kern w:val="0"/>
          <w:sz w:val="24"/>
          <w:szCs w:val="24"/>
          <w:lang w:eastAsia="ar-SA"/>
          <w14:ligatures w14:val="none"/>
        </w:rPr>
        <w:t>3</w:t>
      </w:r>
      <w:r w:rsidRPr="00442506">
        <w:rPr>
          <w:rFonts w:ascii="Times New Roman" w:eastAsia="Times New Roman" w:hAnsi="Times New Roman" w:cs="Times New Roman"/>
          <w:kern w:val="0"/>
          <w:sz w:val="24"/>
          <w:szCs w:val="24"/>
          <w:lang w:eastAsia="ar-SA"/>
          <w14:ligatures w14:val="none"/>
        </w:rPr>
        <w:t xml:space="preserve"> – </w:t>
      </w:r>
      <w:r w:rsidR="00BE24E4" w:rsidRPr="00BE24E4">
        <w:rPr>
          <w:rFonts w:ascii="Times New Roman" w:eastAsia="Times New Roman" w:hAnsi="Times New Roman" w:cs="Times New Roman"/>
          <w:kern w:val="0"/>
          <w:sz w:val="24"/>
          <w:szCs w:val="24"/>
          <w:lang w:eastAsia="ar-SA"/>
          <w14:ligatures w14:val="none"/>
        </w:rPr>
        <w:t>Tehniline kirjeldus</w:t>
      </w:r>
    </w:p>
    <w:p w14:paraId="4601D681" w14:textId="75DA1D7E" w:rsidR="0039759A" w:rsidRPr="00442506" w:rsidRDefault="0039759A" w:rsidP="0039759A">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w:t>
      </w:r>
      <w:r>
        <w:rPr>
          <w:rFonts w:ascii="Times New Roman" w:eastAsia="Times New Roman" w:hAnsi="Times New Roman" w:cs="Times New Roman"/>
          <w:kern w:val="0"/>
          <w:sz w:val="24"/>
          <w:szCs w:val="24"/>
          <w:lang w:eastAsia="ar-SA"/>
          <w14:ligatures w14:val="none"/>
        </w:rPr>
        <w:t>4</w:t>
      </w:r>
      <w:r w:rsidRPr="00442506">
        <w:rPr>
          <w:rFonts w:ascii="Times New Roman" w:eastAsia="Times New Roman" w:hAnsi="Times New Roman" w:cs="Times New Roman"/>
          <w:kern w:val="0"/>
          <w:sz w:val="24"/>
          <w:szCs w:val="24"/>
          <w:lang w:eastAsia="ar-SA"/>
          <w14:ligatures w14:val="none"/>
        </w:rPr>
        <w:t xml:space="preserve"> - Hankelepingu </w:t>
      </w:r>
      <w:r>
        <w:rPr>
          <w:rFonts w:ascii="Times New Roman" w:eastAsia="Times New Roman" w:hAnsi="Times New Roman" w:cs="Times New Roman"/>
          <w:kern w:val="0"/>
          <w:sz w:val="24"/>
          <w:szCs w:val="24"/>
          <w:lang w:eastAsia="ar-SA"/>
          <w14:ligatures w14:val="none"/>
        </w:rPr>
        <w:t>p</w:t>
      </w:r>
      <w:r w:rsidRPr="00442506">
        <w:rPr>
          <w:rFonts w:ascii="Times New Roman" w:eastAsia="Times New Roman" w:hAnsi="Times New Roman" w:cs="Times New Roman"/>
          <w:kern w:val="0"/>
          <w:sz w:val="24"/>
          <w:szCs w:val="24"/>
          <w:lang w:eastAsia="ar-SA"/>
          <w14:ligatures w14:val="none"/>
        </w:rPr>
        <w:t>rojekt</w:t>
      </w:r>
      <w:r w:rsidR="008606F8">
        <w:rPr>
          <w:rFonts w:ascii="Times New Roman" w:eastAsia="Times New Roman" w:hAnsi="Times New Roman" w:cs="Times New Roman"/>
          <w:kern w:val="0"/>
          <w:sz w:val="24"/>
          <w:szCs w:val="24"/>
          <w:lang w:eastAsia="ar-SA"/>
          <w14:ligatures w14:val="none"/>
        </w:rPr>
        <w:t xml:space="preserve"> koos lisadega</w:t>
      </w:r>
    </w:p>
    <w:p w14:paraId="7F01FF5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59A"/>
    <w:rsid w:val="0039759A"/>
    <w:rsid w:val="005C302C"/>
    <w:rsid w:val="00763F0D"/>
    <w:rsid w:val="00786B01"/>
    <w:rsid w:val="007F1A63"/>
    <w:rsid w:val="008606F8"/>
    <w:rsid w:val="009151B3"/>
    <w:rsid w:val="00A654DF"/>
    <w:rsid w:val="00BE24E4"/>
    <w:rsid w:val="00BE614D"/>
    <w:rsid w:val="00D502C3"/>
    <w:rsid w:val="00D64AC5"/>
    <w:rsid w:val="00E73659"/>
    <w:rsid w:val="00F679EE"/>
    <w:rsid w:val="00FC72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A7A5"/>
  <w15:chartTrackingRefBased/>
  <w15:docId w15:val="{E1E19671-228C-4F0B-99FE-51011F9A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9759A"/>
  </w:style>
  <w:style w:type="paragraph" w:styleId="Pealkiri1">
    <w:name w:val="heading 1"/>
    <w:basedOn w:val="Normaallaad"/>
    <w:next w:val="Normaallaad"/>
    <w:link w:val="Pealkiri1Mrk"/>
    <w:uiPriority w:val="9"/>
    <w:qFormat/>
    <w:rsid w:val="0039759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9759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9759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9759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9759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9759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9759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9759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9759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9759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9759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9759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9759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9759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9759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9759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9759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9759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97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9759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9759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9759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9759A"/>
    <w:pPr>
      <w:spacing w:before="160"/>
      <w:jc w:val="center"/>
    </w:pPr>
    <w:rPr>
      <w:i/>
      <w:iCs/>
      <w:color w:val="404040" w:themeColor="text1" w:themeTint="BF"/>
    </w:rPr>
  </w:style>
  <w:style w:type="character" w:customStyle="1" w:styleId="TsitaatMrk">
    <w:name w:val="Tsitaat Märk"/>
    <w:basedOn w:val="Liguvaikefont"/>
    <w:link w:val="Tsitaat"/>
    <w:uiPriority w:val="29"/>
    <w:rsid w:val="0039759A"/>
    <w:rPr>
      <w:i/>
      <w:iCs/>
      <w:color w:val="404040" w:themeColor="text1" w:themeTint="BF"/>
    </w:rPr>
  </w:style>
  <w:style w:type="paragraph" w:styleId="Loendilik">
    <w:name w:val="List Paragraph"/>
    <w:basedOn w:val="Normaallaad"/>
    <w:uiPriority w:val="34"/>
    <w:qFormat/>
    <w:rsid w:val="0039759A"/>
    <w:pPr>
      <w:ind w:left="720"/>
      <w:contextualSpacing/>
    </w:pPr>
  </w:style>
  <w:style w:type="character" w:styleId="Selgeltmrgatavrhutus">
    <w:name w:val="Intense Emphasis"/>
    <w:basedOn w:val="Liguvaikefont"/>
    <w:uiPriority w:val="21"/>
    <w:qFormat/>
    <w:rsid w:val="0039759A"/>
    <w:rPr>
      <w:i/>
      <w:iCs/>
      <w:color w:val="2E74B5" w:themeColor="accent1" w:themeShade="BF"/>
    </w:rPr>
  </w:style>
  <w:style w:type="paragraph" w:styleId="Selgeltmrgatavtsitaat">
    <w:name w:val="Intense Quote"/>
    <w:basedOn w:val="Normaallaad"/>
    <w:next w:val="Normaallaad"/>
    <w:link w:val="SelgeltmrgatavtsitaatMrk"/>
    <w:uiPriority w:val="30"/>
    <w:qFormat/>
    <w:rsid w:val="0039759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9759A"/>
    <w:rPr>
      <w:i/>
      <w:iCs/>
      <w:color w:val="2E74B5" w:themeColor="accent1" w:themeShade="BF"/>
    </w:rPr>
  </w:style>
  <w:style w:type="character" w:styleId="Selgeltmrgatavviide">
    <w:name w:val="Intense Reference"/>
    <w:basedOn w:val="Liguvaikefont"/>
    <w:uiPriority w:val="32"/>
    <w:qFormat/>
    <w:rsid w:val="0039759A"/>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2128</Words>
  <Characters>12346</Characters>
  <Application>Microsoft Office Word</Application>
  <DocSecurity>0</DocSecurity>
  <Lines>102</Lines>
  <Paragraphs>28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2024-11-08T11:51:00Z</dcterms:created>
  <dcterms:modified xsi:type="dcterms:W3CDTF">2024-11-22T11:16:00Z</dcterms:modified>
</cp:coreProperties>
</file>